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D69" w:rsidRPr="00025D69" w:rsidRDefault="00025D69" w:rsidP="00025D69">
      <w:pPr>
        <w:rPr>
          <w:lang w:val="en-GB"/>
        </w:rPr>
      </w:pPr>
      <w:bookmarkStart w:id="0" w:name="_GoBack"/>
      <w:bookmarkEnd w:id="0"/>
    </w:p>
    <w:p w:rsidR="00025D69" w:rsidRPr="00025D69" w:rsidRDefault="00025D69" w:rsidP="00025D69">
      <w:pPr>
        <w:jc w:val="center"/>
        <w:rPr>
          <w:lang w:val="en-GB"/>
        </w:rPr>
      </w:pPr>
      <w:r w:rsidRPr="00025D69">
        <w:rPr>
          <w:lang w:val="en-GB"/>
        </w:rPr>
        <w:object w:dxaOrig="4395" w:dyaOrig="3300">
          <v:rect id="rectole0000000000" o:spid="_x0000_i1025" style="width:109.5pt;height:106.5pt" o:ole="" o:preferrelative="t" stroked="f">
            <v:imagedata r:id="rId5" o:title=""/>
          </v:rect>
          <o:OLEObject Type="Embed" ProgID="StaticMetafile" ShapeID="rectole0000000000" DrawAspect="Content" ObjectID="_1673763531" r:id="rId6"/>
        </w:object>
      </w:r>
    </w:p>
    <w:p w:rsidR="00025D69" w:rsidRDefault="00025D69" w:rsidP="00025D69">
      <w:pPr>
        <w:jc w:val="center"/>
        <w:rPr>
          <w:b/>
          <w:lang w:val="en-GB"/>
        </w:rPr>
      </w:pPr>
      <w:r>
        <w:rPr>
          <w:b/>
          <w:lang w:val="en-GB"/>
        </w:rPr>
        <w:t>ROAD TRANSPORT AND SAFETY AGENCY</w:t>
      </w:r>
    </w:p>
    <w:p w:rsidR="00025D69" w:rsidRDefault="00025D69" w:rsidP="00025D69">
      <w:pPr>
        <w:pBdr>
          <w:bottom w:val="double" w:sz="6" w:space="1" w:color="auto"/>
        </w:pBdr>
        <w:jc w:val="center"/>
        <w:rPr>
          <w:b/>
          <w:lang w:val="en-GB"/>
        </w:rPr>
      </w:pPr>
      <w:r>
        <w:rPr>
          <w:b/>
          <w:lang w:val="en-GB"/>
        </w:rPr>
        <w:t>PRESS STATEMENT</w:t>
      </w:r>
    </w:p>
    <w:p w:rsidR="00025D69" w:rsidRDefault="00025D69" w:rsidP="00025D69">
      <w:pPr>
        <w:pBdr>
          <w:bottom w:val="double" w:sz="6" w:space="1" w:color="auto"/>
        </w:pBdr>
        <w:jc w:val="center"/>
        <w:rPr>
          <w:b/>
          <w:lang w:val="en-GB"/>
        </w:rPr>
      </w:pPr>
    </w:p>
    <w:p w:rsidR="004C3DA6" w:rsidRPr="004C3DA6" w:rsidRDefault="004C3DA6" w:rsidP="00025D69">
      <w:pPr>
        <w:jc w:val="center"/>
        <w:rPr>
          <w:b/>
          <w:sz w:val="28"/>
          <w:szCs w:val="28"/>
          <w:lang w:val="en-GB"/>
        </w:rPr>
      </w:pPr>
    </w:p>
    <w:p w:rsidR="00025D69" w:rsidRPr="004C3DA6" w:rsidRDefault="004C3DA6" w:rsidP="00025D69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RTSA refutes false Public N</w:t>
      </w:r>
      <w:r w:rsidRPr="004C3DA6">
        <w:rPr>
          <w:b/>
          <w:sz w:val="28"/>
          <w:szCs w:val="28"/>
          <w:lang w:val="en-GB"/>
        </w:rPr>
        <w:t>otice on Drivers Licences</w:t>
      </w:r>
    </w:p>
    <w:p w:rsidR="0023603C" w:rsidRPr="0023603C" w:rsidRDefault="00025D69" w:rsidP="0023603C">
      <w:pPr>
        <w:jc w:val="both"/>
        <w:rPr>
          <w:rFonts w:ascii="Trebuchet MS" w:hAnsi="Trebuchet MS"/>
          <w:sz w:val="24"/>
          <w:szCs w:val="24"/>
          <w:lang w:val="en-GB"/>
        </w:rPr>
      </w:pPr>
      <w:r w:rsidRPr="0023603C">
        <w:rPr>
          <w:rFonts w:ascii="Trebuchet MS" w:hAnsi="Trebuchet MS"/>
          <w:sz w:val="24"/>
          <w:szCs w:val="24"/>
          <w:lang w:val="en-GB"/>
        </w:rPr>
        <w:t xml:space="preserve">The Road Transport and Safety Agency (RTSA) would like to refute a Public Notice </w:t>
      </w:r>
      <w:r w:rsidR="0023603C" w:rsidRPr="0023603C">
        <w:rPr>
          <w:rFonts w:ascii="Trebuchet MS" w:hAnsi="Trebuchet MS"/>
          <w:sz w:val="24"/>
          <w:szCs w:val="24"/>
          <w:lang w:val="en-GB"/>
        </w:rPr>
        <w:t xml:space="preserve">circulating on social media </w:t>
      </w:r>
      <w:r w:rsidRPr="0023603C">
        <w:rPr>
          <w:rFonts w:ascii="Trebuchet MS" w:hAnsi="Trebuchet MS"/>
          <w:sz w:val="24"/>
          <w:szCs w:val="24"/>
          <w:lang w:val="en-GB"/>
        </w:rPr>
        <w:t>regarding requi</w:t>
      </w:r>
      <w:r w:rsidR="0023603C" w:rsidRPr="0023603C">
        <w:rPr>
          <w:rFonts w:ascii="Trebuchet MS" w:hAnsi="Trebuchet MS"/>
          <w:sz w:val="24"/>
          <w:szCs w:val="24"/>
          <w:lang w:val="en-GB"/>
        </w:rPr>
        <w:t>rements for obtaining a Driver’s L</w:t>
      </w:r>
      <w:r w:rsidRPr="0023603C">
        <w:rPr>
          <w:rFonts w:ascii="Trebuchet MS" w:hAnsi="Trebuchet MS"/>
          <w:sz w:val="24"/>
          <w:szCs w:val="24"/>
          <w:lang w:val="en-GB"/>
        </w:rPr>
        <w:t>icence</w:t>
      </w:r>
      <w:r w:rsidR="0023603C" w:rsidRPr="0023603C">
        <w:rPr>
          <w:rFonts w:ascii="Trebuchet MS" w:hAnsi="Trebuchet MS"/>
          <w:sz w:val="24"/>
          <w:szCs w:val="24"/>
          <w:lang w:val="en-GB"/>
        </w:rPr>
        <w:t xml:space="preserve"> purporting to have been issued by the Agency.</w:t>
      </w:r>
    </w:p>
    <w:p w:rsidR="00025D69" w:rsidRPr="0023603C" w:rsidRDefault="00025D69" w:rsidP="0023603C">
      <w:pPr>
        <w:jc w:val="both"/>
        <w:rPr>
          <w:rFonts w:ascii="Trebuchet MS" w:hAnsi="Trebuchet MS"/>
          <w:sz w:val="24"/>
          <w:szCs w:val="24"/>
          <w:lang w:val="en-GB"/>
        </w:rPr>
      </w:pPr>
      <w:r w:rsidRPr="0023603C">
        <w:rPr>
          <w:rFonts w:ascii="Trebuchet MS" w:hAnsi="Trebuchet MS"/>
          <w:sz w:val="24"/>
          <w:szCs w:val="24"/>
          <w:lang w:val="en-GB"/>
        </w:rPr>
        <w:t>The Agency would therefore like to advise members of the public to ignore this misinformation as it was not generated or authorised by the RTSA.</w:t>
      </w:r>
    </w:p>
    <w:p w:rsidR="00025D69" w:rsidRPr="0023603C" w:rsidRDefault="00025D69" w:rsidP="0023603C">
      <w:pPr>
        <w:jc w:val="both"/>
        <w:rPr>
          <w:rFonts w:ascii="Trebuchet MS" w:hAnsi="Trebuchet MS"/>
          <w:sz w:val="24"/>
          <w:szCs w:val="24"/>
          <w:lang w:val="en-GB"/>
        </w:rPr>
      </w:pPr>
      <w:r w:rsidRPr="0023603C">
        <w:rPr>
          <w:rFonts w:ascii="Trebuchet MS" w:hAnsi="Trebuchet MS"/>
          <w:sz w:val="24"/>
          <w:szCs w:val="24"/>
          <w:lang w:val="en-GB"/>
        </w:rPr>
        <w:t>Members of the public are further informed that requirements for acquiring a D</w:t>
      </w:r>
      <w:r w:rsidR="0023603C">
        <w:rPr>
          <w:rFonts w:ascii="Trebuchet MS" w:hAnsi="Trebuchet MS"/>
          <w:sz w:val="24"/>
          <w:szCs w:val="24"/>
          <w:lang w:val="en-GB"/>
        </w:rPr>
        <w:t>river’s</w:t>
      </w:r>
      <w:r w:rsidRPr="0023603C">
        <w:rPr>
          <w:rFonts w:ascii="Trebuchet MS" w:hAnsi="Trebuchet MS"/>
          <w:sz w:val="24"/>
          <w:szCs w:val="24"/>
          <w:lang w:val="en-GB"/>
        </w:rPr>
        <w:t xml:space="preserve"> Licence remain unchanged and does not include an applicant’s academic qualifications.</w:t>
      </w:r>
    </w:p>
    <w:p w:rsidR="0023603C" w:rsidRPr="0023603C" w:rsidRDefault="00025D69" w:rsidP="0023603C">
      <w:pPr>
        <w:jc w:val="both"/>
        <w:rPr>
          <w:rFonts w:ascii="Trebuchet MS" w:hAnsi="Trebuchet MS"/>
          <w:sz w:val="24"/>
          <w:szCs w:val="24"/>
          <w:lang w:val="en-GB"/>
        </w:rPr>
      </w:pPr>
      <w:r w:rsidRPr="0023603C">
        <w:rPr>
          <w:rFonts w:ascii="Trebuchet MS" w:hAnsi="Trebuchet MS"/>
          <w:sz w:val="24"/>
          <w:szCs w:val="24"/>
          <w:lang w:val="en-GB"/>
        </w:rPr>
        <w:t xml:space="preserve">In the same vein, the Agency would like to strongly warn </w:t>
      </w:r>
      <w:r w:rsidR="0023603C" w:rsidRPr="0023603C">
        <w:rPr>
          <w:rFonts w:ascii="Trebuchet MS" w:hAnsi="Trebuchet MS"/>
          <w:sz w:val="24"/>
          <w:szCs w:val="24"/>
          <w:lang w:val="en-GB"/>
        </w:rPr>
        <w:t>perpetrators</w:t>
      </w:r>
      <w:r w:rsidRPr="0023603C">
        <w:rPr>
          <w:rFonts w:ascii="Trebuchet MS" w:hAnsi="Trebuchet MS"/>
          <w:sz w:val="24"/>
          <w:szCs w:val="24"/>
          <w:lang w:val="en-GB"/>
        </w:rPr>
        <w:t xml:space="preserve"> of this misinformation that that the RTSA will engage relevant </w:t>
      </w:r>
      <w:r w:rsidR="0023603C" w:rsidRPr="0023603C">
        <w:rPr>
          <w:rFonts w:ascii="Trebuchet MS" w:hAnsi="Trebuchet MS"/>
          <w:sz w:val="24"/>
          <w:szCs w:val="24"/>
          <w:lang w:val="en-GB"/>
        </w:rPr>
        <w:t>authorities</w:t>
      </w:r>
      <w:r w:rsidRPr="0023603C">
        <w:rPr>
          <w:rFonts w:ascii="Trebuchet MS" w:hAnsi="Trebuchet MS"/>
          <w:sz w:val="24"/>
          <w:szCs w:val="24"/>
          <w:lang w:val="en-GB"/>
        </w:rPr>
        <w:t xml:space="preserve"> and trace the </w:t>
      </w:r>
      <w:r w:rsidR="0023603C" w:rsidRPr="0023603C">
        <w:rPr>
          <w:rFonts w:ascii="Trebuchet MS" w:hAnsi="Trebuchet MS"/>
          <w:sz w:val="24"/>
          <w:szCs w:val="24"/>
          <w:lang w:val="en-GB"/>
        </w:rPr>
        <w:t>people involved and bring them to book.</w:t>
      </w:r>
    </w:p>
    <w:p w:rsidR="0023603C" w:rsidRPr="0023603C" w:rsidRDefault="0023603C" w:rsidP="0023603C">
      <w:pPr>
        <w:jc w:val="both"/>
        <w:rPr>
          <w:rFonts w:ascii="Trebuchet MS" w:hAnsi="Trebuchet MS"/>
          <w:sz w:val="24"/>
          <w:szCs w:val="24"/>
          <w:lang w:val="en-GB"/>
        </w:rPr>
      </w:pPr>
      <w:r w:rsidRPr="0023603C">
        <w:rPr>
          <w:rFonts w:ascii="Trebuchet MS" w:hAnsi="Trebuchet MS"/>
          <w:sz w:val="24"/>
          <w:szCs w:val="24"/>
          <w:lang w:val="en-GB"/>
        </w:rPr>
        <w:t xml:space="preserve">For any clarification, please call </w:t>
      </w:r>
      <w:r>
        <w:rPr>
          <w:rFonts w:ascii="Trebuchet MS" w:hAnsi="Trebuchet MS"/>
          <w:sz w:val="24"/>
          <w:szCs w:val="24"/>
          <w:lang w:val="en-GB"/>
        </w:rPr>
        <w:t>the</w:t>
      </w:r>
      <w:r w:rsidRPr="0023603C">
        <w:rPr>
          <w:rFonts w:ascii="Trebuchet MS" w:hAnsi="Trebuchet MS"/>
          <w:sz w:val="24"/>
          <w:szCs w:val="24"/>
          <w:lang w:val="en-GB"/>
        </w:rPr>
        <w:t xml:space="preserve"> Public Relations Department on 0211237003 or the RTSA Call Centre on 0955 983983.</w:t>
      </w:r>
    </w:p>
    <w:p w:rsidR="0023603C" w:rsidRPr="0023603C" w:rsidRDefault="0023603C" w:rsidP="00025D69">
      <w:pPr>
        <w:rPr>
          <w:rFonts w:ascii="Trebuchet MS" w:hAnsi="Trebuchet MS"/>
          <w:sz w:val="24"/>
          <w:szCs w:val="24"/>
          <w:lang w:val="en-GB"/>
        </w:rPr>
      </w:pPr>
    </w:p>
    <w:p w:rsidR="00025D69" w:rsidRPr="0023603C" w:rsidRDefault="00025D69" w:rsidP="00025D69">
      <w:pPr>
        <w:rPr>
          <w:rFonts w:ascii="Trebuchet MS" w:hAnsi="Trebuchet MS"/>
          <w:sz w:val="24"/>
          <w:szCs w:val="24"/>
          <w:lang w:val="en-GB"/>
        </w:rPr>
      </w:pPr>
    </w:p>
    <w:p w:rsidR="00025D69" w:rsidRPr="00025D69" w:rsidRDefault="00025D69" w:rsidP="00025D69">
      <w:pPr>
        <w:rPr>
          <w:lang w:val="en-GB"/>
        </w:rPr>
      </w:pPr>
      <w:r w:rsidRPr="00025D69">
        <w:rPr>
          <w:lang w:val="en-GB"/>
        </w:rPr>
        <w:t xml:space="preserve">Issued by: </w:t>
      </w:r>
    </w:p>
    <w:p w:rsidR="0023603C" w:rsidRDefault="0023603C" w:rsidP="0023603C">
      <w:pPr>
        <w:rPr>
          <w:lang w:val="en-GB"/>
        </w:rPr>
      </w:pPr>
      <w:r>
        <w:rPr>
          <w:lang w:val="en-GB"/>
        </w:rPr>
        <w:t>Mukela Mangolwa</w:t>
      </w:r>
    </w:p>
    <w:p w:rsidR="00025D69" w:rsidRPr="00025D69" w:rsidRDefault="0023603C" w:rsidP="0023603C">
      <w:pPr>
        <w:rPr>
          <w:lang w:val="en-GB"/>
        </w:rPr>
      </w:pPr>
      <w:r>
        <w:rPr>
          <w:lang w:val="en-GB"/>
        </w:rPr>
        <w:t>A / Head Public Relations</w:t>
      </w:r>
      <w:r w:rsidR="00025D69" w:rsidRPr="00025D69">
        <w:rPr>
          <w:lang w:val="en-GB"/>
        </w:rPr>
        <w:tab/>
      </w:r>
      <w:r w:rsidR="00025D69" w:rsidRPr="00025D69">
        <w:rPr>
          <w:lang w:val="en-GB"/>
        </w:rPr>
        <w:tab/>
      </w:r>
      <w:r w:rsidR="00025D69" w:rsidRPr="00025D69">
        <w:rPr>
          <w:lang w:val="en-GB"/>
        </w:rPr>
        <w:tab/>
      </w:r>
      <w:r w:rsidR="00025D69" w:rsidRPr="00025D69">
        <w:rPr>
          <w:lang w:val="en-GB"/>
        </w:rPr>
        <w:tab/>
      </w:r>
      <w:r w:rsidR="00025D69" w:rsidRPr="00025D69">
        <w:rPr>
          <w:lang w:val="en-GB"/>
        </w:rPr>
        <w:tab/>
      </w:r>
      <w:r w:rsidR="00025D69" w:rsidRPr="00025D69">
        <w:rPr>
          <w:lang w:val="en-GB"/>
        </w:rPr>
        <w:tab/>
      </w:r>
      <w:r w:rsidR="00025D69" w:rsidRPr="00025D69">
        <w:rPr>
          <w:lang w:val="en-GB"/>
        </w:rPr>
        <w:tab/>
      </w:r>
      <w:r w:rsidR="00025D69" w:rsidRPr="00025D69">
        <w:rPr>
          <w:lang w:val="en-GB"/>
        </w:rPr>
        <w:tab/>
      </w:r>
      <w:r w:rsidR="00025D69" w:rsidRPr="00025D69">
        <w:rPr>
          <w:lang w:val="en-GB"/>
        </w:rPr>
        <w:tab/>
      </w:r>
    </w:p>
    <w:p w:rsidR="00FD2D08" w:rsidRPr="00025D69" w:rsidRDefault="00FD2D08"/>
    <w:sectPr w:rsidR="00FD2D08" w:rsidRPr="00025D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83591"/>
    <w:multiLevelType w:val="hybridMultilevel"/>
    <w:tmpl w:val="52B080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69"/>
    <w:rsid w:val="00025D69"/>
    <w:rsid w:val="000C541B"/>
    <w:rsid w:val="0023603C"/>
    <w:rsid w:val="004C3DA6"/>
    <w:rsid w:val="00521938"/>
    <w:rsid w:val="00532600"/>
    <w:rsid w:val="00AE5A3E"/>
    <w:rsid w:val="00FD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2F80D-7E09-436C-9852-8A637B0B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- Mukela Mangolwa</dc:creator>
  <cp:keywords/>
  <dc:description/>
  <cp:lastModifiedBy>PR - Roy M. Habaalu</cp:lastModifiedBy>
  <cp:revision>2</cp:revision>
  <cp:lastPrinted>2021-01-25T13:53:00Z</cp:lastPrinted>
  <dcterms:created xsi:type="dcterms:W3CDTF">2021-02-02T07:32:00Z</dcterms:created>
  <dcterms:modified xsi:type="dcterms:W3CDTF">2021-02-02T07:32:00Z</dcterms:modified>
</cp:coreProperties>
</file>