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4D" w:rsidRPr="009E1624" w:rsidRDefault="00EA2494" w:rsidP="009E1624">
      <w:pPr>
        <w:jc w:val="center"/>
        <w:rPr>
          <w:b/>
        </w:rPr>
      </w:pPr>
      <w:r w:rsidRPr="009E1624">
        <w:rPr>
          <w:b/>
          <w:noProof/>
        </w:rPr>
        <w:drawing>
          <wp:inline distT="0" distB="0" distL="0" distR="0">
            <wp:extent cx="1043164" cy="716280"/>
            <wp:effectExtent l="0" t="0" r="5080" b="7620"/>
            <wp:docPr id="1026" name="Picture 2" descr="RTS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4" cy="719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4D" w:rsidRPr="009E1624" w:rsidRDefault="00EA2494" w:rsidP="009E1624">
      <w:pPr>
        <w:pStyle w:val="NoSpacing"/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  <w:r w:rsidRPr="009E1624">
        <w:rPr>
          <w:rFonts w:ascii="Trebuchet MS" w:hAnsi="Trebuchet MS"/>
          <w:b/>
          <w:sz w:val="24"/>
          <w:szCs w:val="24"/>
        </w:rPr>
        <w:t>ROAD TRANSPORT AND SAFETY AGENCY</w:t>
      </w:r>
    </w:p>
    <w:p w:rsidR="00AB1B4D" w:rsidRPr="009E1624" w:rsidRDefault="00EA2494" w:rsidP="009E1624">
      <w:pPr>
        <w:pStyle w:val="NoSpacing"/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  <w:r w:rsidRPr="009E1624">
        <w:rPr>
          <w:rFonts w:ascii="Trebuchet MS" w:hAnsi="Trebuchet MS"/>
          <w:b/>
          <w:sz w:val="24"/>
          <w:szCs w:val="24"/>
        </w:rPr>
        <w:t>PUBLIC NOTICE</w:t>
      </w:r>
    </w:p>
    <w:p w:rsidR="00AB1B4D" w:rsidRDefault="00EA2494" w:rsidP="009E1624">
      <w:pPr>
        <w:pStyle w:val="NoSpacing"/>
        <w:pBdr>
          <w:bottom w:val="double" w:sz="6" w:space="1" w:color="auto"/>
        </w:pBdr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  <w:r w:rsidRPr="009E1624">
        <w:rPr>
          <w:rFonts w:ascii="Trebuchet MS" w:hAnsi="Trebuchet MS"/>
          <w:b/>
          <w:sz w:val="24"/>
          <w:szCs w:val="24"/>
        </w:rPr>
        <w:t>ISSUANCE OF DRIVER'S LICENCE CARDS</w:t>
      </w:r>
    </w:p>
    <w:p w:rsidR="009E1624" w:rsidRPr="009E1624" w:rsidRDefault="009E1624" w:rsidP="009E1624">
      <w:pPr>
        <w:pStyle w:val="NoSpacing"/>
        <w:spacing w:line="276" w:lineRule="auto"/>
        <w:jc w:val="center"/>
        <w:rPr>
          <w:rFonts w:ascii="Trebuchet MS" w:hAnsi="Trebuchet MS"/>
          <w:b/>
          <w:sz w:val="24"/>
          <w:szCs w:val="24"/>
        </w:rPr>
      </w:pPr>
    </w:p>
    <w:p w:rsidR="00AB1B4D" w:rsidRDefault="00EA2494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9E1624">
        <w:rPr>
          <w:rFonts w:ascii="Trebuchet MS" w:hAnsi="Trebuchet MS"/>
          <w:sz w:val="24"/>
          <w:szCs w:val="24"/>
        </w:rPr>
        <w:t xml:space="preserve">The Road Transport and Safety Agency (RTSA), would like to inform members of the public that </w:t>
      </w:r>
      <w:r w:rsidR="00A0112B" w:rsidRPr="009E1624">
        <w:rPr>
          <w:rFonts w:ascii="Trebuchet MS" w:hAnsi="Trebuchet MS"/>
          <w:sz w:val="24"/>
          <w:szCs w:val="24"/>
        </w:rPr>
        <w:t xml:space="preserve">the </w:t>
      </w:r>
      <w:r w:rsidRPr="009E1624">
        <w:rPr>
          <w:rFonts w:ascii="Trebuchet MS" w:hAnsi="Trebuchet MS"/>
          <w:sz w:val="24"/>
          <w:szCs w:val="24"/>
        </w:rPr>
        <w:t xml:space="preserve">Agency </w:t>
      </w:r>
      <w:r w:rsidR="00342139" w:rsidRPr="009E1624">
        <w:rPr>
          <w:rFonts w:ascii="Trebuchet MS" w:hAnsi="Trebuchet MS"/>
          <w:sz w:val="24"/>
          <w:szCs w:val="24"/>
        </w:rPr>
        <w:t>is not printing</w:t>
      </w:r>
      <w:r w:rsidRPr="009E1624">
        <w:rPr>
          <w:rFonts w:ascii="Trebuchet MS" w:hAnsi="Trebuchet MS"/>
          <w:sz w:val="24"/>
          <w:szCs w:val="24"/>
        </w:rPr>
        <w:t xml:space="preserve"> </w:t>
      </w:r>
      <w:r w:rsidR="00A0112B" w:rsidRPr="009E1624">
        <w:rPr>
          <w:rFonts w:ascii="Trebuchet MS" w:hAnsi="Trebuchet MS"/>
          <w:sz w:val="24"/>
          <w:szCs w:val="24"/>
        </w:rPr>
        <w:t>driver’s</w:t>
      </w:r>
      <w:r w:rsidRPr="009E1624">
        <w:rPr>
          <w:rFonts w:ascii="Trebuchet MS" w:hAnsi="Trebuchet MS"/>
          <w:sz w:val="24"/>
          <w:szCs w:val="24"/>
        </w:rPr>
        <w:t xml:space="preserve"> Lic</w:t>
      </w:r>
      <w:r w:rsidR="00342139" w:rsidRPr="009E1624">
        <w:rPr>
          <w:rFonts w:ascii="Trebuchet MS" w:hAnsi="Trebuchet MS"/>
          <w:sz w:val="24"/>
          <w:szCs w:val="24"/>
        </w:rPr>
        <w:t>ence Cards at some of the RTSA customer service centres</w:t>
      </w:r>
      <w:r w:rsidRPr="009E1624">
        <w:rPr>
          <w:rFonts w:ascii="Trebuchet MS" w:hAnsi="Trebuchet MS"/>
          <w:sz w:val="24"/>
          <w:szCs w:val="24"/>
        </w:rPr>
        <w:t>.</w:t>
      </w:r>
    </w:p>
    <w:p w:rsidR="009E1624" w:rsidRPr="009E1624" w:rsidRDefault="009E1624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AB1B4D" w:rsidRDefault="00342139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9E1624">
        <w:rPr>
          <w:rFonts w:ascii="Trebuchet MS" w:hAnsi="Trebuchet MS"/>
          <w:sz w:val="24"/>
          <w:szCs w:val="24"/>
        </w:rPr>
        <w:t>T</w:t>
      </w:r>
      <w:r w:rsidR="00EA2494" w:rsidRPr="009E1624">
        <w:rPr>
          <w:rFonts w:ascii="Trebuchet MS" w:hAnsi="Trebuchet MS"/>
          <w:sz w:val="24"/>
          <w:szCs w:val="24"/>
        </w:rPr>
        <w:t>he RTSA service centres will</w:t>
      </w:r>
      <w:r w:rsidR="001D110C" w:rsidRPr="009E1624">
        <w:rPr>
          <w:rFonts w:ascii="Trebuchet MS" w:hAnsi="Trebuchet MS"/>
          <w:sz w:val="24"/>
          <w:szCs w:val="24"/>
        </w:rPr>
        <w:t xml:space="preserve"> be</w:t>
      </w:r>
      <w:r w:rsidR="00EA2494" w:rsidRPr="009E1624">
        <w:rPr>
          <w:rFonts w:ascii="Trebuchet MS" w:hAnsi="Trebuchet MS"/>
          <w:sz w:val="24"/>
          <w:szCs w:val="24"/>
        </w:rPr>
        <w:t xml:space="preserve"> issuing Temporary Drivers Licence</w:t>
      </w:r>
      <w:r w:rsidR="00A0112B" w:rsidRPr="009E1624">
        <w:rPr>
          <w:rFonts w:ascii="Trebuchet MS" w:hAnsi="Trebuchet MS"/>
          <w:sz w:val="24"/>
          <w:szCs w:val="24"/>
        </w:rPr>
        <w:t>s (</w:t>
      </w:r>
      <w:r w:rsidRPr="009E1624">
        <w:rPr>
          <w:rFonts w:ascii="Trebuchet MS" w:hAnsi="Trebuchet MS"/>
          <w:sz w:val="24"/>
          <w:szCs w:val="24"/>
        </w:rPr>
        <w:t xml:space="preserve">TDL) as provided </w:t>
      </w:r>
      <w:r w:rsidR="009E1624" w:rsidRPr="009E1624">
        <w:rPr>
          <w:rFonts w:ascii="Trebuchet MS" w:hAnsi="Trebuchet MS"/>
          <w:sz w:val="24"/>
          <w:szCs w:val="24"/>
        </w:rPr>
        <w:t xml:space="preserve">for in </w:t>
      </w:r>
      <w:r w:rsidRPr="009E1624">
        <w:rPr>
          <w:rFonts w:ascii="Trebuchet MS" w:hAnsi="Trebuchet MS"/>
          <w:sz w:val="24"/>
          <w:szCs w:val="24"/>
        </w:rPr>
        <w:t xml:space="preserve">the Statutory Instrument (SI) No. 50 of 2020, The Road Traffic </w:t>
      </w:r>
      <w:r w:rsidR="00342EF6" w:rsidRPr="009E1624">
        <w:rPr>
          <w:rFonts w:ascii="Trebuchet MS" w:hAnsi="Trebuchet MS"/>
          <w:sz w:val="24"/>
          <w:szCs w:val="24"/>
        </w:rPr>
        <w:t>(</w:t>
      </w:r>
      <w:r w:rsidRPr="009E1624">
        <w:rPr>
          <w:rFonts w:ascii="Trebuchet MS" w:hAnsi="Trebuchet MS"/>
          <w:sz w:val="24"/>
          <w:szCs w:val="24"/>
        </w:rPr>
        <w:t>Driving</w:t>
      </w:r>
      <w:r w:rsidR="00342EF6" w:rsidRPr="009E1624">
        <w:rPr>
          <w:rFonts w:ascii="Trebuchet MS" w:hAnsi="Trebuchet MS"/>
          <w:sz w:val="24"/>
          <w:szCs w:val="24"/>
        </w:rPr>
        <w:t xml:space="preserve"> Licence)</w:t>
      </w:r>
      <w:r w:rsidRPr="009E1624">
        <w:rPr>
          <w:rFonts w:ascii="Trebuchet MS" w:hAnsi="Trebuchet MS"/>
          <w:sz w:val="24"/>
          <w:szCs w:val="24"/>
        </w:rPr>
        <w:t xml:space="preserve"> Regulations</w:t>
      </w:r>
      <w:r w:rsidR="009E1624" w:rsidRPr="009E1624">
        <w:rPr>
          <w:rFonts w:ascii="Trebuchet MS" w:hAnsi="Trebuchet MS"/>
          <w:sz w:val="24"/>
          <w:szCs w:val="24"/>
        </w:rPr>
        <w:t>. This will be</w:t>
      </w:r>
      <w:r w:rsidRPr="009E1624">
        <w:rPr>
          <w:rFonts w:ascii="Trebuchet MS" w:hAnsi="Trebuchet MS"/>
          <w:sz w:val="24"/>
          <w:szCs w:val="24"/>
        </w:rPr>
        <w:t xml:space="preserve"> </w:t>
      </w:r>
      <w:r w:rsidR="00EA2494" w:rsidRPr="009E1624">
        <w:rPr>
          <w:rFonts w:ascii="Trebuchet MS" w:hAnsi="Trebuchet MS"/>
          <w:sz w:val="24"/>
          <w:szCs w:val="24"/>
        </w:rPr>
        <w:t>for</w:t>
      </w:r>
      <w:r w:rsidR="009E1624" w:rsidRPr="009E1624">
        <w:rPr>
          <w:rFonts w:ascii="Trebuchet MS" w:hAnsi="Trebuchet MS"/>
          <w:sz w:val="24"/>
          <w:szCs w:val="24"/>
        </w:rPr>
        <w:t xml:space="preserve"> a </w:t>
      </w:r>
      <w:r w:rsidRPr="009E1624">
        <w:rPr>
          <w:rFonts w:ascii="Trebuchet MS" w:hAnsi="Trebuchet MS"/>
          <w:sz w:val="24"/>
          <w:szCs w:val="24"/>
        </w:rPr>
        <w:t>period</w:t>
      </w:r>
      <w:r w:rsidR="00EA2494" w:rsidRPr="009E1624">
        <w:rPr>
          <w:rFonts w:ascii="Trebuchet MS" w:hAnsi="Trebuchet MS"/>
          <w:sz w:val="24"/>
          <w:szCs w:val="24"/>
        </w:rPr>
        <w:t xml:space="preserve"> </w:t>
      </w:r>
      <w:r w:rsidR="009E1624" w:rsidRPr="009E1624">
        <w:rPr>
          <w:rFonts w:ascii="Trebuchet MS" w:hAnsi="Trebuchet MS"/>
          <w:sz w:val="24"/>
          <w:szCs w:val="24"/>
        </w:rPr>
        <w:t xml:space="preserve">of twenty-one (21) days </w:t>
      </w:r>
      <w:r w:rsidR="00EA2494" w:rsidRPr="009E1624">
        <w:rPr>
          <w:rFonts w:ascii="Trebuchet MS" w:hAnsi="Trebuchet MS"/>
          <w:sz w:val="24"/>
          <w:szCs w:val="24"/>
        </w:rPr>
        <w:t xml:space="preserve">within which the Agency expects the printing of cards to normalise. </w:t>
      </w:r>
    </w:p>
    <w:p w:rsidR="009E1624" w:rsidRPr="009E1624" w:rsidRDefault="009E1624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342139" w:rsidRDefault="00342139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9E1624">
        <w:rPr>
          <w:rFonts w:ascii="Trebuchet MS" w:hAnsi="Trebuchet MS"/>
          <w:sz w:val="24"/>
          <w:szCs w:val="24"/>
        </w:rPr>
        <w:t>Members of the public and applic</w:t>
      </w:r>
      <w:r w:rsidR="00342EF6" w:rsidRPr="009E1624">
        <w:rPr>
          <w:rFonts w:ascii="Trebuchet MS" w:hAnsi="Trebuchet MS"/>
          <w:sz w:val="24"/>
          <w:szCs w:val="24"/>
        </w:rPr>
        <w:t>ants will be informed</w:t>
      </w:r>
      <w:r w:rsidRPr="009E1624">
        <w:rPr>
          <w:rFonts w:ascii="Trebuchet MS" w:hAnsi="Trebuchet MS"/>
          <w:sz w:val="24"/>
          <w:szCs w:val="24"/>
        </w:rPr>
        <w:t xml:space="preserve"> </w:t>
      </w:r>
      <w:r w:rsidR="009E1624" w:rsidRPr="009E1624">
        <w:rPr>
          <w:rFonts w:ascii="Trebuchet MS" w:hAnsi="Trebuchet MS"/>
          <w:sz w:val="24"/>
          <w:szCs w:val="24"/>
        </w:rPr>
        <w:t xml:space="preserve">when </w:t>
      </w:r>
      <w:r w:rsidRPr="009E1624">
        <w:rPr>
          <w:rFonts w:ascii="Trebuchet MS" w:hAnsi="Trebuchet MS"/>
          <w:sz w:val="24"/>
          <w:szCs w:val="24"/>
        </w:rPr>
        <w:t>the issuance of cards normalises.</w:t>
      </w:r>
    </w:p>
    <w:p w:rsidR="009E1624" w:rsidRPr="009E1624" w:rsidRDefault="009E1624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1D110C" w:rsidRDefault="00EA2494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9E1624">
        <w:rPr>
          <w:rFonts w:ascii="Trebuchet MS" w:hAnsi="Trebuchet MS"/>
          <w:sz w:val="24"/>
          <w:szCs w:val="24"/>
        </w:rPr>
        <w:t>The RTSA regrets the inconvenience this may cause.</w:t>
      </w:r>
    </w:p>
    <w:p w:rsidR="009E1624" w:rsidRPr="009E1624" w:rsidRDefault="009E1624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AB1B4D" w:rsidRPr="009E1624" w:rsidRDefault="00EA2494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9E1624">
        <w:rPr>
          <w:rFonts w:ascii="Trebuchet MS" w:hAnsi="Trebuchet MS"/>
          <w:sz w:val="24"/>
          <w:szCs w:val="24"/>
        </w:rPr>
        <w:t xml:space="preserve">For any queries contact the RTSA on 0211228793 or Email </w:t>
      </w:r>
      <w:hyperlink r:id="rId5" w:history="1">
        <w:r w:rsidRPr="009E1624">
          <w:rPr>
            <w:rStyle w:val="Hyperlink"/>
            <w:rFonts w:ascii="Trebuchet MS" w:hAnsi="Trebuchet MS"/>
            <w:color w:val="auto"/>
            <w:sz w:val="24"/>
            <w:szCs w:val="24"/>
            <w:u w:val="none"/>
          </w:rPr>
          <w:t>askrtsa@rtsa.org.zm</w:t>
        </w:r>
      </w:hyperlink>
      <w:r w:rsidRPr="009E1624">
        <w:rPr>
          <w:rFonts w:ascii="Trebuchet MS" w:hAnsi="Trebuchet MS"/>
          <w:sz w:val="24"/>
          <w:szCs w:val="24"/>
        </w:rPr>
        <w:t xml:space="preserve"> or visit Facebook/askrtsa.com or website: </w:t>
      </w:r>
      <w:hyperlink r:id="rId6" w:history="1">
        <w:r w:rsidRPr="009E1624">
          <w:rPr>
            <w:rStyle w:val="Hyperlink"/>
            <w:rFonts w:ascii="Trebuchet MS" w:hAnsi="Trebuchet MS"/>
            <w:color w:val="auto"/>
            <w:sz w:val="24"/>
            <w:szCs w:val="24"/>
            <w:u w:val="none"/>
          </w:rPr>
          <w:t>www.rtsa.org.zm</w:t>
        </w:r>
      </w:hyperlink>
      <w:r w:rsidRPr="009E1624">
        <w:rPr>
          <w:rFonts w:ascii="Trebuchet MS" w:hAnsi="Trebuchet MS"/>
          <w:sz w:val="24"/>
          <w:szCs w:val="24"/>
        </w:rPr>
        <w:t xml:space="preserve"> </w:t>
      </w:r>
    </w:p>
    <w:p w:rsidR="009E1624" w:rsidRDefault="009E1624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AB1B4D" w:rsidRDefault="000A4374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0A4374">
        <w:rPr>
          <w:rFonts w:ascii="Trebuchet MS" w:hAnsi="Trebuchet MS"/>
          <w:sz w:val="24"/>
          <w:szCs w:val="24"/>
          <w:u w:val="single"/>
        </w:rPr>
        <w:t xml:space="preserve">Authorised for display and publication by:                                             22nd June 2023 </w:t>
      </w:r>
    </w:p>
    <w:p w:rsidR="000A4374" w:rsidRPr="009E1624" w:rsidRDefault="000A4374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AB1B4D" w:rsidRPr="009E1624" w:rsidRDefault="001764C0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Mukela Mangolwa </w:t>
      </w:r>
      <w:r w:rsidR="000A4374">
        <w:rPr>
          <w:rFonts w:ascii="Trebuchet MS" w:hAnsi="Trebuchet MS"/>
          <w:sz w:val="24"/>
          <w:szCs w:val="24"/>
        </w:rPr>
        <w:t>Acting. Head -</w:t>
      </w:r>
      <w:bookmarkStart w:id="0" w:name="_GoBack"/>
      <w:bookmarkEnd w:id="0"/>
      <w:r w:rsidR="000A4374">
        <w:rPr>
          <w:rFonts w:ascii="Trebuchet MS" w:hAnsi="Trebuchet MS"/>
          <w:sz w:val="24"/>
          <w:szCs w:val="24"/>
        </w:rPr>
        <w:t xml:space="preserve"> </w:t>
      </w:r>
      <w:r w:rsidR="00EA2494" w:rsidRPr="009E1624">
        <w:rPr>
          <w:rFonts w:ascii="Trebuchet MS" w:hAnsi="Trebuchet MS"/>
          <w:sz w:val="24"/>
          <w:szCs w:val="24"/>
        </w:rPr>
        <w:t xml:space="preserve">Public Relations </w:t>
      </w:r>
      <w:r w:rsidR="007C1690">
        <w:rPr>
          <w:rFonts w:ascii="Trebuchet MS" w:hAnsi="Trebuchet MS"/>
          <w:sz w:val="24"/>
          <w:szCs w:val="24"/>
        </w:rPr>
        <w:t>D</w:t>
      </w:r>
      <w:r w:rsidR="007C1690" w:rsidRPr="007C1690">
        <w:rPr>
          <w:rFonts w:ascii="Trebuchet MS" w:hAnsi="Trebuchet MS"/>
          <w:sz w:val="24"/>
          <w:szCs w:val="24"/>
        </w:rPr>
        <w:t>epartment</w:t>
      </w:r>
    </w:p>
    <w:p w:rsidR="00AB1B4D" w:rsidRPr="009E1624" w:rsidRDefault="000A4374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For/</w:t>
      </w:r>
      <w:r w:rsidR="00EA2494" w:rsidRPr="009E1624">
        <w:rPr>
          <w:rFonts w:ascii="Trebuchet MS" w:hAnsi="Trebuchet MS"/>
          <w:sz w:val="24"/>
          <w:szCs w:val="24"/>
        </w:rPr>
        <w:t>Director and CEO</w:t>
      </w:r>
    </w:p>
    <w:p w:rsidR="00AB1B4D" w:rsidRPr="009E1624" w:rsidRDefault="00EA2494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9E1624">
        <w:rPr>
          <w:rFonts w:ascii="Trebuchet MS" w:hAnsi="Trebuchet MS"/>
          <w:sz w:val="24"/>
          <w:szCs w:val="24"/>
        </w:rPr>
        <w:t>Road Transport and Safety Agency</w:t>
      </w:r>
    </w:p>
    <w:p w:rsidR="00AB1B4D" w:rsidRPr="009E1624" w:rsidRDefault="00EA2494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9E1624">
        <w:rPr>
          <w:rFonts w:ascii="Trebuchet MS" w:hAnsi="Trebuchet MS"/>
          <w:sz w:val="24"/>
          <w:szCs w:val="24"/>
        </w:rPr>
        <w:t>Road Safety House</w:t>
      </w:r>
    </w:p>
    <w:p w:rsidR="00AB1B4D" w:rsidRPr="009E1624" w:rsidRDefault="00EA2494" w:rsidP="009E162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9E1624">
        <w:rPr>
          <w:rFonts w:ascii="Trebuchet MS" w:hAnsi="Trebuchet MS"/>
          <w:sz w:val="24"/>
          <w:szCs w:val="24"/>
        </w:rPr>
        <w:t>Dedani Kimathi Road</w:t>
      </w:r>
    </w:p>
    <w:p w:rsidR="00AB1B4D" w:rsidRDefault="00EA2494" w:rsidP="009E1624">
      <w:pPr>
        <w:spacing w:line="276" w:lineRule="auto"/>
        <w:rPr>
          <w:b/>
          <w:sz w:val="24"/>
          <w:szCs w:val="24"/>
          <w:lang w:val="en-ZW"/>
        </w:rPr>
      </w:pPr>
      <w:r w:rsidRPr="00342EF6">
        <w:rPr>
          <w:b/>
          <w:sz w:val="24"/>
          <w:szCs w:val="24"/>
          <w:lang w:val="en-ZW"/>
        </w:rPr>
        <w:t>LUSAKA</w:t>
      </w:r>
    </w:p>
    <w:p w:rsidR="001764C0" w:rsidRDefault="001764C0" w:rsidP="009E1624">
      <w:pPr>
        <w:spacing w:line="276" w:lineRule="auto"/>
        <w:rPr>
          <w:b/>
          <w:sz w:val="24"/>
          <w:szCs w:val="24"/>
          <w:lang w:val="en-ZW"/>
        </w:rPr>
      </w:pPr>
    </w:p>
    <w:p w:rsidR="001764C0" w:rsidRPr="00342EF6" w:rsidRDefault="001764C0" w:rsidP="009E1624">
      <w:pPr>
        <w:spacing w:line="276" w:lineRule="auto"/>
        <w:rPr>
          <w:sz w:val="24"/>
          <w:szCs w:val="24"/>
          <w:lang w:val="en-GB"/>
        </w:rPr>
      </w:pPr>
    </w:p>
    <w:p w:rsidR="00AB1B4D" w:rsidRPr="00AB1B4D" w:rsidRDefault="00AB1B4D" w:rsidP="009E1624">
      <w:pPr>
        <w:spacing w:line="276" w:lineRule="auto"/>
        <w:rPr>
          <w:lang w:val="en-GB"/>
        </w:rPr>
      </w:pPr>
    </w:p>
    <w:p w:rsidR="003D130E" w:rsidRDefault="003D130E" w:rsidP="009E1624">
      <w:pPr>
        <w:spacing w:line="276" w:lineRule="auto"/>
      </w:pPr>
    </w:p>
    <w:sectPr w:rsidR="003D1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4D"/>
    <w:rsid w:val="00026A55"/>
    <w:rsid w:val="0007111D"/>
    <w:rsid w:val="000A334F"/>
    <w:rsid w:val="000A4374"/>
    <w:rsid w:val="001764C0"/>
    <w:rsid w:val="001D110C"/>
    <w:rsid w:val="00342139"/>
    <w:rsid w:val="00342EF6"/>
    <w:rsid w:val="003D130E"/>
    <w:rsid w:val="00550D4F"/>
    <w:rsid w:val="007C1690"/>
    <w:rsid w:val="009E1624"/>
    <w:rsid w:val="00A0112B"/>
    <w:rsid w:val="00AB1B4D"/>
    <w:rsid w:val="00B054EE"/>
    <w:rsid w:val="00D52589"/>
    <w:rsid w:val="00EA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015E"/>
  <w15:chartTrackingRefBased/>
  <w15:docId w15:val="{9C1F6C37-1F3F-4E2C-A5A8-2F818B22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B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a.org.zm" TargetMode="External"/><Relationship Id="rId5" Type="http://schemas.openxmlformats.org/officeDocument/2006/relationships/hyperlink" Target="mailto:askrtsa@rtsa.org.z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- Mukela Mangolwa</dc:creator>
  <cp:lastModifiedBy>Chrispine Mukonka</cp:lastModifiedBy>
  <cp:revision>2</cp:revision>
  <cp:lastPrinted>2023-06-22T10:31:00Z</cp:lastPrinted>
  <dcterms:created xsi:type="dcterms:W3CDTF">2023-06-22T13:38:00Z</dcterms:created>
  <dcterms:modified xsi:type="dcterms:W3CDTF">2023-06-22T13:38:00Z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34e0a2f0-7761-425d-812b-4e2f8f27d75a</vt:lpwstr>
  </property>
</Properties>
</file>