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3EAC" w:rsidRPr="0023653C" w:rsidRDefault="000E3EAC" w:rsidP="000E3EAC">
      <w:pPr>
        <w:suppressAutoHyphens w:val="0"/>
        <w:autoSpaceDN/>
        <w:jc w:val="center"/>
        <w:rPr>
          <w:rFonts w:ascii="Arial" w:eastAsia="Times New Roman" w:hAnsi="Arial" w:cs="Arial"/>
          <w:b/>
          <w:color w:val="222222"/>
          <w:sz w:val="24"/>
          <w:szCs w:val="24"/>
          <w:lang w:val="en-US"/>
        </w:rPr>
      </w:pPr>
      <w:bookmarkStart w:id="0" w:name="_GoBack"/>
      <w:bookmarkEnd w:id="0"/>
      <w:r w:rsidRPr="0023653C">
        <w:rPr>
          <w:rFonts w:ascii="Arial" w:hAnsi="Arial" w:cs="Arial"/>
          <w:noProof/>
          <w:sz w:val="24"/>
          <w:szCs w:val="24"/>
          <w:lang w:val="en-US"/>
        </w:rPr>
        <w:drawing>
          <wp:inline distT="0" distB="0" distL="0" distR="0" wp14:anchorId="5E0AD3C2" wp14:editId="606A8F7E">
            <wp:extent cx="1036320" cy="845820"/>
            <wp:effectExtent l="0" t="0" r="0" b="0"/>
            <wp:docPr id="1" name="Picture 1" descr="RTSA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TSA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6320" cy="845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3EAC" w:rsidRPr="00FD73C4" w:rsidRDefault="000E3EAC" w:rsidP="000E3EAC">
      <w:pPr>
        <w:tabs>
          <w:tab w:val="center" w:pos="4320"/>
          <w:tab w:val="right" w:pos="8640"/>
        </w:tabs>
        <w:jc w:val="center"/>
        <w:textAlignment w:val="baseline"/>
        <w:rPr>
          <w:rFonts w:ascii="Trebuchet MS" w:hAnsi="Trebuchet MS" w:cs="Arial"/>
          <w:b/>
          <w:lang w:val="en-US"/>
        </w:rPr>
      </w:pPr>
      <w:r w:rsidRPr="00FD73C4">
        <w:rPr>
          <w:rFonts w:ascii="Trebuchet MS" w:hAnsi="Trebuchet MS" w:cs="Arial"/>
          <w:b/>
          <w:lang w:val="en-US"/>
        </w:rPr>
        <w:t>ROAD TRANSPORT AND SAFETY AGENCY</w:t>
      </w:r>
    </w:p>
    <w:p w:rsidR="000E3EAC" w:rsidRPr="00FD73C4" w:rsidRDefault="000E3EAC" w:rsidP="000E3EAC">
      <w:pPr>
        <w:tabs>
          <w:tab w:val="center" w:pos="4320"/>
          <w:tab w:val="right" w:pos="8640"/>
        </w:tabs>
        <w:jc w:val="center"/>
        <w:textAlignment w:val="baseline"/>
        <w:rPr>
          <w:rFonts w:ascii="Trebuchet MS" w:hAnsi="Trebuchet MS" w:cs="Arial"/>
          <w:b/>
          <w:lang w:val="en-US"/>
        </w:rPr>
      </w:pPr>
    </w:p>
    <w:p w:rsidR="000E3EAC" w:rsidRPr="00FD73C4" w:rsidRDefault="000E3EAC" w:rsidP="000E3EAC">
      <w:pPr>
        <w:jc w:val="center"/>
        <w:textAlignment w:val="baseline"/>
        <w:rPr>
          <w:rFonts w:ascii="Trebuchet MS" w:hAnsi="Trebuchet MS" w:cs="Arial"/>
          <w:b/>
        </w:rPr>
      </w:pPr>
      <w:r w:rsidRPr="00FD73C4">
        <w:rPr>
          <w:rFonts w:ascii="Trebuchet MS" w:hAnsi="Trebuchet MS" w:cs="Arial"/>
          <w:b/>
        </w:rPr>
        <w:t>PUBLIC NOTICE</w:t>
      </w:r>
    </w:p>
    <w:p w:rsidR="000E3EAC" w:rsidRPr="00FD73C4" w:rsidRDefault="000E3EAC" w:rsidP="000E3EAC">
      <w:pPr>
        <w:jc w:val="center"/>
        <w:textAlignment w:val="baseline"/>
        <w:rPr>
          <w:rFonts w:ascii="Trebuchet MS" w:hAnsi="Trebuchet MS" w:cs="Arial"/>
          <w:b/>
          <w:u w:val="single"/>
        </w:rPr>
      </w:pPr>
    </w:p>
    <w:p w:rsidR="000E3EAC" w:rsidRPr="00FD73C4" w:rsidRDefault="00113CAF" w:rsidP="00663049">
      <w:pPr>
        <w:jc w:val="center"/>
        <w:rPr>
          <w:rFonts w:ascii="Trebuchet MS" w:hAnsi="Trebuchet MS" w:cs="Arial"/>
          <w:b/>
          <w:color w:val="000000" w:themeColor="text1"/>
          <w:u w:val="single"/>
          <w:lang w:val="en-ZW"/>
        </w:rPr>
      </w:pPr>
      <w:r>
        <w:rPr>
          <w:rFonts w:ascii="Trebuchet MS" w:hAnsi="Trebuchet MS" w:cs="Arial"/>
          <w:b/>
          <w:color w:val="000000" w:themeColor="text1"/>
          <w:u w:val="single"/>
          <w:lang w:val="en-ZW"/>
        </w:rPr>
        <w:t>ISSUANCE OF DRIVER LICENCE AT SILVEREST</w:t>
      </w:r>
      <w:r w:rsidR="005F62CB">
        <w:rPr>
          <w:rFonts w:ascii="Trebuchet MS" w:hAnsi="Trebuchet MS" w:cs="Arial"/>
          <w:b/>
          <w:color w:val="000000" w:themeColor="text1"/>
          <w:u w:val="single"/>
          <w:lang w:val="en-ZW"/>
        </w:rPr>
        <w:t xml:space="preserve"> RTSA</w:t>
      </w:r>
      <w:r>
        <w:rPr>
          <w:rFonts w:ascii="Trebuchet MS" w:hAnsi="Trebuchet MS" w:cs="Arial"/>
          <w:b/>
          <w:color w:val="000000" w:themeColor="text1"/>
          <w:u w:val="single"/>
          <w:lang w:val="en-ZW"/>
        </w:rPr>
        <w:t xml:space="preserve"> STATION</w:t>
      </w:r>
    </w:p>
    <w:p w:rsidR="000E3EAC" w:rsidRPr="00FD73C4" w:rsidRDefault="000E3EAC" w:rsidP="000E3EAC">
      <w:pPr>
        <w:rPr>
          <w:rFonts w:ascii="Trebuchet MS" w:hAnsi="Trebuchet MS" w:cs="Arial"/>
          <w:color w:val="2F5496" w:themeColor="accent1" w:themeShade="BF"/>
          <w:lang w:val="en-US"/>
        </w:rPr>
      </w:pPr>
    </w:p>
    <w:p w:rsidR="00113CAF" w:rsidRDefault="00C539D1" w:rsidP="00C539D1">
      <w:pPr>
        <w:jc w:val="both"/>
        <w:rPr>
          <w:rFonts w:ascii="Trebuchet MS" w:hAnsi="Trebuchet MS" w:cs="Arial"/>
        </w:rPr>
      </w:pPr>
      <w:r w:rsidRPr="00FD73C4">
        <w:rPr>
          <w:rFonts w:ascii="Trebuchet MS" w:hAnsi="Trebuchet MS" w:cs="Arial"/>
        </w:rPr>
        <w:t xml:space="preserve">The Road Transport and </w:t>
      </w:r>
      <w:r w:rsidR="00014164" w:rsidRPr="00FD73C4">
        <w:rPr>
          <w:rFonts w:ascii="Trebuchet MS" w:hAnsi="Trebuchet MS" w:cs="Arial"/>
        </w:rPr>
        <w:t xml:space="preserve">Safety Agency (RTSA), wishes to inform members of the </w:t>
      </w:r>
      <w:r w:rsidR="00F05D37" w:rsidRPr="00FD73C4">
        <w:rPr>
          <w:rFonts w:ascii="Trebuchet MS" w:hAnsi="Trebuchet MS" w:cs="Arial"/>
        </w:rPr>
        <w:t xml:space="preserve">general </w:t>
      </w:r>
      <w:r w:rsidR="00014164" w:rsidRPr="00FD73C4">
        <w:rPr>
          <w:rFonts w:ascii="Trebuchet MS" w:hAnsi="Trebuchet MS" w:cs="Arial"/>
        </w:rPr>
        <w:t>public that</w:t>
      </w:r>
      <w:r w:rsidR="00113CAF">
        <w:rPr>
          <w:rFonts w:ascii="Trebuchet MS" w:hAnsi="Trebuchet MS" w:cs="Arial"/>
        </w:rPr>
        <w:t xml:space="preserve"> it has started the issuance of </w:t>
      </w:r>
      <w:r w:rsidR="00B277BD">
        <w:rPr>
          <w:rFonts w:ascii="Trebuchet MS" w:hAnsi="Trebuchet MS" w:cs="Arial"/>
        </w:rPr>
        <w:t>driver's</w:t>
      </w:r>
      <w:r w:rsidR="00113CAF">
        <w:rPr>
          <w:rFonts w:ascii="Trebuchet MS" w:hAnsi="Trebuchet MS" w:cs="Arial"/>
        </w:rPr>
        <w:t xml:space="preserve"> licence at its Silverest Station, in Chongwe district of Lusaka Province.</w:t>
      </w:r>
    </w:p>
    <w:p w:rsidR="00113CAF" w:rsidRDefault="00113CAF" w:rsidP="00C539D1">
      <w:pPr>
        <w:jc w:val="both"/>
        <w:rPr>
          <w:rFonts w:ascii="Trebuchet MS" w:hAnsi="Trebuchet MS" w:cs="Arial"/>
        </w:rPr>
      </w:pPr>
    </w:p>
    <w:p w:rsidR="00113CAF" w:rsidRDefault="00113CAF" w:rsidP="00C539D1">
      <w:pPr>
        <w:jc w:val="both"/>
        <w:rPr>
          <w:rFonts w:ascii="Trebuchet MS" w:hAnsi="Trebuchet MS" w:cs="Arial"/>
        </w:rPr>
      </w:pPr>
      <w:r>
        <w:rPr>
          <w:rFonts w:ascii="Trebuchet MS" w:hAnsi="Trebuchet MS" w:cs="Arial"/>
        </w:rPr>
        <w:t>The Station will conduct both theory and practical drive</w:t>
      </w:r>
      <w:r w:rsidR="00C6641C">
        <w:rPr>
          <w:rFonts w:ascii="Trebuchet MS" w:hAnsi="Trebuchet MS" w:cs="Arial"/>
        </w:rPr>
        <w:t>r testing for learners of</w:t>
      </w:r>
      <w:r>
        <w:rPr>
          <w:rFonts w:ascii="Trebuchet MS" w:hAnsi="Trebuchet MS" w:cs="Arial"/>
        </w:rPr>
        <w:t xml:space="preserve"> classes B and C1 as provided for in the Road Traffic Act No.11 of 2002.</w:t>
      </w:r>
    </w:p>
    <w:p w:rsidR="009A66BC" w:rsidRDefault="009A66BC" w:rsidP="00C539D1">
      <w:pPr>
        <w:jc w:val="both"/>
        <w:rPr>
          <w:rFonts w:ascii="Trebuchet MS" w:hAnsi="Trebuchet MS" w:cs="Arial"/>
        </w:rPr>
      </w:pPr>
    </w:p>
    <w:p w:rsidR="009A66BC" w:rsidRDefault="009A66BC" w:rsidP="00C539D1">
      <w:pPr>
        <w:jc w:val="both"/>
        <w:rPr>
          <w:rFonts w:ascii="Trebuchet MS" w:hAnsi="Trebuchet MS" w:cs="Arial"/>
        </w:rPr>
      </w:pPr>
      <w:r>
        <w:rPr>
          <w:rFonts w:ascii="Trebuchet MS" w:hAnsi="Trebuchet MS" w:cs="Arial"/>
        </w:rPr>
        <w:t>Section 4 sub-section (1) of the Road Traffic Act</w:t>
      </w:r>
      <w:r w:rsidR="002B10AB">
        <w:rPr>
          <w:rFonts w:ascii="Trebuchet MS" w:hAnsi="Trebuchet MS" w:cs="Arial"/>
        </w:rPr>
        <w:t xml:space="preserve"> provides</w:t>
      </w:r>
      <w:r w:rsidR="00D718A5">
        <w:rPr>
          <w:rFonts w:ascii="Trebuchet MS" w:hAnsi="Trebuchet MS" w:cs="Arial"/>
        </w:rPr>
        <w:t xml:space="preserve"> that; “subject to the other provisions of this Act the functions of </w:t>
      </w:r>
      <w:r w:rsidR="002B10AB">
        <w:rPr>
          <w:rFonts w:ascii="Trebuchet MS" w:hAnsi="Trebuchet MS" w:cs="Arial"/>
        </w:rPr>
        <w:t xml:space="preserve">the </w:t>
      </w:r>
      <w:r w:rsidR="00D718A5">
        <w:rPr>
          <w:rFonts w:ascii="Trebuchet MS" w:hAnsi="Trebuchet MS" w:cs="Arial"/>
        </w:rPr>
        <w:t xml:space="preserve">Agency shall be (c) </w:t>
      </w:r>
      <w:r w:rsidR="00085B44">
        <w:rPr>
          <w:rFonts w:ascii="Trebuchet MS" w:hAnsi="Trebuchet MS" w:cs="Arial"/>
        </w:rPr>
        <w:t>issue licences and permits under the Act.”</w:t>
      </w:r>
    </w:p>
    <w:p w:rsidR="00085B44" w:rsidRDefault="00085B44" w:rsidP="00C539D1">
      <w:pPr>
        <w:jc w:val="both"/>
        <w:rPr>
          <w:rFonts w:ascii="Trebuchet MS" w:hAnsi="Trebuchet MS" w:cs="Arial"/>
        </w:rPr>
      </w:pPr>
    </w:p>
    <w:p w:rsidR="00085B44" w:rsidRDefault="00085B44" w:rsidP="00C539D1">
      <w:pPr>
        <w:jc w:val="both"/>
        <w:rPr>
          <w:rFonts w:ascii="Trebuchet MS" w:hAnsi="Trebuchet MS" w:cs="Arial"/>
        </w:rPr>
      </w:pPr>
      <w:r>
        <w:rPr>
          <w:rFonts w:ascii="Trebuchet MS" w:hAnsi="Trebuchet MS" w:cs="Arial"/>
        </w:rPr>
        <w:t xml:space="preserve">The provision of such licences at </w:t>
      </w:r>
      <w:r w:rsidR="005F62CB">
        <w:rPr>
          <w:rFonts w:ascii="Trebuchet MS" w:hAnsi="Trebuchet MS" w:cs="Arial"/>
        </w:rPr>
        <w:t xml:space="preserve">the </w:t>
      </w:r>
      <w:proofErr w:type="spellStart"/>
      <w:r>
        <w:rPr>
          <w:rFonts w:ascii="Trebuchet MS" w:hAnsi="Trebuchet MS" w:cs="Arial"/>
        </w:rPr>
        <w:t>Silverest</w:t>
      </w:r>
      <w:proofErr w:type="spellEnd"/>
      <w:r w:rsidR="005F62CB">
        <w:rPr>
          <w:rFonts w:ascii="Trebuchet MS" w:hAnsi="Trebuchet MS" w:cs="Arial"/>
        </w:rPr>
        <w:t xml:space="preserve"> RTSA station</w:t>
      </w:r>
      <w:r>
        <w:rPr>
          <w:rFonts w:ascii="Trebuchet MS" w:hAnsi="Trebuchet MS" w:cs="Arial"/>
        </w:rPr>
        <w:t xml:space="preserve"> is </w:t>
      </w:r>
      <w:r w:rsidR="005F62CB">
        <w:rPr>
          <w:rFonts w:ascii="Trebuchet MS" w:hAnsi="Trebuchet MS" w:cs="Arial"/>
        </w:rPr>
        <w:t xml:space="preserve">intended </w:t>
      </w:r>
      <w:r>
        <w:rPr>
          <w:rFonts w:ascii="Trebuchet MS" w:hAnsi="Trebuchet MS" w:cs="Arial"/>
        </w:rPr>
        <w:t xml:space="preserve">to </w:t>
      </w:r>
      <w:r w:rsidR="00C6641C">
        <w:rPr>
          <w:rFonts w:ascii="Trebuchet MS" w:hAnsi="Trebuchet MS" w:cs="Arial"/>
        </w:rPr>
        <w:t>decongest</w:t>
      </w:r>
      <w:r w:rsidR="005F62CB">
        <w:rPr>
          <w:rFonts w:ascii="Trebuchet MS" w:hAnsi="Trebuchet MS" w:cs="Arial"/>
        </w:rPr>
        <w:t xml:space="preserve"> the</w:t>
      </w:r>
      <w:r w:rsidR="00C6641C">
        <w:rPr>
          <w:rFonts w:ascii="Trebuchet MS" w:hAnsi="Trebuchet MS" w:cs="Arial"/>
        </w:rPr>
        <w:t xml:space="preserve"> Ridgeway</w:t>
      </w:r>
      <w:r w:rsidR="005F62CB">
        <w:rPr>
          <w:rFonts w:ascii="Trebuchet MS" w:hAnsi="Trebuchet MS" w:cs="Arial"/>
        </w:rPr>
        <w:t xml:space="preserve"> RTSA</w:t>
      </w:r>
      <w:r w:rsidR="00C6641C">
        <w:rPr>
          <w:rFonts w:ascii="Trebuchet MS" w:hAnsi="Trebuchet MS" w:cs="Arial"/>
        </w:rPr>
        <w:t xml:space="preserve"> Station </w:t>
      </w:r>
      <w:r w:rsidR="00B277BD">
        <w:rPr>
          <w:rFonts w:ascii="Trebuchet MS" w:hAnsi="Trebuchet MS" w:cs="Arial"/>
        </w:rPr>
        <w:t>which</w:t>
      </w:r>
      <w:r w:rsidR="00C6641C">
        <w:rPr>
          <w:rFonts w:ascii="Trebuchet MS" w:hAnsi="Trebuchet MS" w:cs="Arial"/>
        </w:rPr>
        <w:t xml:space="preserve"> was previ</w:t>
      </w:r>
      <w:r w:rsidR="002B10AB">
        <w:rPr>
          <w:rFonts w:ascii="Trebuchet MS" w:hAnsi="Trebuchet MS" w:cs="Arial"/>
        </w:rPr>
        <w:t>ously the only Station offering</w:t>
      </w:r>
      <w:r w:rsidR="00C6641C">
        <w:rPr>
          <w:rFonts w:ascii="Trebuchet MS" w:hAnsi="Trebuchet MS" w:cs="Arial"/>
        </w:rPr>
        <w:t xml:space="preserve"> such service</w:t>
      </w:r>
      <w:r w:rsidR="002B10AB">
        <w:rPr>
          <w:rFonts w:ascii="Trebuchet MS" w:hAnsi="Trebuchet MS" w:cs="Arial"/>
        </w:rPr>
        <w:t>s</w:t>
      </w:r>
      <w:r w:rsidR="00C6641C">
        <w:rPr>
          <w:rFonts w:ascii="Trebuchet MS" w:hAnsi="Trebuchet MS" w:cs="Arial"/>
        </w:rPr>
        <w:t xml:space="preserve"> and ensure quality service delivery to the public.</w:t>
      </w:r>
    </w:p>
    <w:p w:rsidR="00C6641C" w:rsidRDefault="00C6641C" w:rsidP="00C539D1">
      <w:pPr>
        <w:jc w:val="both"/>
        <w:rPr>
          <w:rFonts w:ascii="Trebuchet MS" w:hAnsi="Trebuchet MS" w:cs="Arial"/>
        </w:rPr>
      </w:pPr>
    </w:p>
    <w:p w:rsidR="00C6641C" w:rsidRDefault="00C6641C" w:rsidP="00C539D1">
      <w:pPr>
        <w:jc w:val="both"/>
        <w:rPr>
          <w:rFonts w:ascii="Trebuchet MS" w:hAnsi="Trebuchet MS" w:cs="Arial"/>
        </w:rPr>
      </w:pPr>
      <w:r>
        <w:rPr>
          <w:rFonts w:ascii="Trebuchet MS" w:hAnsi="Trebuchet MS" w:cs="Arial"/>
        </w:rPr>
        <w:t xml:space="preserve">This measure will effectively address the challenges of long queues which are experienced at most times. </w:t>
      </w:r>
      <w:r w:rsidR="005F62CB">
        <w:rPr>
          <w:rFonts w:ascii="Trebuchet MS" w:hAnsi="Trebuchet MS" w:cs="Arial"/>
        </w:rPr>
        <w:t xml:space="preserve">The </w:t>
      </w:r>
      <w:r>
        <w:rPr>
          <w:rFonts w:ascii="Trebuchet MS" w:hAnsi="Trebuchet MS" w:cs="Arial"/>
        </w:rPr>
        <w:t>Ridgeway</w:t>
      </w:r>
      <w:r w:rsidR="005F62CB">
        <w:rPr>
          <w:rFonts w:ascii="Trebuchet MS" w:hAnsi="Trebuchet MS" w:cs="Arial"/>
        </w:rPr>
        <w:t xml:space="preserve"> RTSA station</w:t>
      </w:r>
      <w:r>
        <w:rPr>
          <w:rFonts w:ascii="Trebuchet MS" w:hAnsi="Trebuchet MS" w:cs="Arial"/>
        </w:rPr>
        <w:t xml:space="preserve"> will </w:t>
      </w:r>
      <w:r w:rsidR="005F62CB">
        <w:rPr>
          <w:rFonts w:ascii="Trebuchet MS" w:hAnsi="Trebuchet MS" w:cs="Arial"/>
        </w:rPr>
        <w:t xml:space="preserve">also </w:t>
      </w:r>
      <w:r>
        <w:rPr>
          <w:rFonts w:ascii="Trebuchet MS" w:hAnsi="Trebuchet MS" w:cs="Arial"/>
        </w:rPr>
        <w:t>continue issuing licences for Classes B and C1.</w:t>
      </w:r>
    </w:p>
    <w:p w:rsidR="00FD73C4" w:rsidRPr="00FD73C4" w:rsidRDefault="00FD73C4" w:rsidP="000E3EAC">
      <w:pPr>
        <w:jc w:val="both"/>
        <w:textAlignment w:val="baseline"/>
        <w:rPr>
          <w:rFonts w:ascii="Trebuchet MS" w:hAnsi="Trebuchet MS" w:cs="Arial"/>
        </w:rPr>
      </w:pPr>
    </w:p>
    <w:p w:rsidR="000E3EAC" w:rsidRPr="00FD73C4" w:rsidRDefault="000E3EAC" w:rsidP="000E3EAC">
      <w:pPr>
        <w:jc w:val="both"/>
        <w:textAlignment w:val="baseline"/>
        <w:rPr>
          <w:rFonts w:ascii="Trebuchet MS" w:hAnsi="Trebuchet MS" w:cs="Arial"/>
          <w:b/>
          <w:color w:val="0563C1"/>
          <w:u w:val="single"/>
          <w:lang w:eastAsia="en-GB"/>
        </w:rPr>
      </w:pPr>
      <w:r w:rsidRPr="00FD73C4">
        <w:rPr>
          <w:rFonts w:ascii="Trebuchet MS" w:hAnsi="Trebuchet MS" w:cs="Arial"/>
          <w:lang w:eastAsia="en-GB"/>
        </w:rPr>
        <w:t xml:space="preserve">For any queries contact the RTSA on 0211228798 or Email </w:t>
      </w:r>
      <w:hyperlink r:id="rId6" w:history="1">
        <w:r w:rsidRPr="00FD73C4">
          <w:rPr>
            <w:rFonts w:ascii="Trebuchet MS" w:hAnsi="Trebuchet MS" w:cs="Arial"/>
            <w:b/>
            <w:color w:val="0563C1"/>
            <w:u w:val="single"/>
            <w:lang w:eastAsia="en-GB"/>
          </w:rPr>
          <w:t>askrtsa@rtsa.org.zm</w:t>
        </w:r>
      </w:hyperlink>
      <w:r w:rsidRPr="00FD73C4">
        <w:rPr>
          <w:rFonts w:ascii="Trebuchet MS" w:hAnsi="Trebuchet MS" w:cs="Arial"/>
          <w:b/>
          <w:color w:val="0563C1"/>
          <w:u w:val="single"/>
          <w:lang w:eastAsia="en-GB"/>
        </w:rPr>
        <w:t xml:space="preserve"> or visit Facebook/askrtsa.com or website: </w:t>
      </w:r>
      <w:hyperlink r:id="rId7" w:history="1">
        <w:r w:rsidRPr="00FD73C4">
          <w:rPr>
            <w:rFonts w:ascii="Trebuchet MS" w:hAnsi="Trebuchet MS" w:cs="Arial"/>
            <w:b/>
            <w:color w:val="0563C1"/>
            <w:u w:val="single"/>
            <w:lang w:eastAsia="en-GB"/>
          </w:rPr>
          <w:t>www.rtsa.org.zm</w:t>
        </w:r>
      </w:hyperlink>
      <w:r w:rsidRPr="00FD73C4">
        <w:rPr>
          <w:rFonts w:ascii="Trebuchet MS" w:hAnsi="Trebuchet MS" w:cs="Arial"/>
          <w:b/>
          <w:color w:val="0563C1"/>
          <w:u w:val="single"/>
          <w:lang w:eastAsia="en-GB"/>
        </w:rPr>
        <w:t xml:space="preserve"> </w:t>
      </w:r>
    </w:p>
    <w:p w:rsidR="00E013C5" w:rsidRPr="00FD73C4" w:rsidRDefault="00E013C5" w:rsidP="000E3EAC">
      <w:pPr>
        <w:jc w:val="both"/>
        <w:textAlignment w:val="baseline"/>
        <w:rPr>
          <w:rFonts w:ascii="Trebuchet MS" w:hAnsi="Trebuchet MS" w:cs="Arial"/>
        </w:rPr>
      </w:pPr>
    </w:p>
    <w:p w:rsidR="000E3EAC" w:rsidRPr="00DA1F30" w:rsidRDefault="000E3EAC" w:rsidP="00FD73C4">
      <w:pPr>
        <w:jc w:val="both"/>
        <w:textAlignment w:val="baseline"/>
        <w:rPr>
          <w:rFonts w:ascii="Trebuchet MS" w:hAnsi="Trebuchet MS" w:cs="Arial"/>
          <w:u w:val="single"/>
          <w:lang w:eastAsia="en-GB"/>
        </w:rPr>
      </w:pPr>
      <w:r w:rsidRPr="00DA1F30">
        <w:rPr>
          <w:rFonts w:ascii="Trebuchet MS" w:hAnsi="Trebuchet MS" w:cs="Arial"/>
          <w:b/>
          <w:i/>
          <w:u w:val="single"/>
          <w:lang w:eastAsia="en-GB"/>
        </w:rPr>
        <w:t xml:space="preserve"> </w:t>
      </w:r>
      <w:r w:rsidRPr="00DA1F30">
        <w:rPr>
          <w:rFonts w:ascii="Trebuchet MS" w:hAnsi="Trebuchet MS" w:cs="Arial"/>
          <w:u w:val="single"/>
          <w:lang w:eastAsia="en-GB"/>
        </w:rPr>
        <w:t xml:space="preserve">Authorised for display and publication by:   </w:t>
      </w:r>
      <w:r w:rsidR="00FD73C4" w:rsidRPr="00DA1F30">
        <w:rPr>
          <w:rFonts w:ascii="Trebuchet MS" w:hAnsi="Trebuchet MS" w:cs="Arial"/>
          <w:u w:val="single"/>
          <w:lang w:eastAsia="en-GB"/>
        </w:rPr>
        <w:t xml:space="preserve">                    </w:t>
      </w:r>
      <w:r w:rsidR="005F62CB">
        <w:rPr>
          <w:rFonts w:ascii="Trebuchet MS" w:hAnsi="Trebuchet MS" w:cs="Arial"/>
          <w:u w:val="single"/>
          <w:lang w:eastAsia="en-GB"/>
        </w:rPr>
        <w:t xml:space="preserve">                    </w:t>
      </w:r>
      <w:r w:rsidR="00FD73C4" w:rsidRPr="00DA1F30">
        <w:rPr>
          <w:rFonts w:ascii="Trebuchet MS" w:hAnsi="Trebuchet MS" w:cs="Arial"/>
          <w:u w:val="single"/>
          <w:lang w:eastAsia="en-GB"/>
        </w:rPr>
        <w:t xml:space="preserve"> </w:t>
      </w:r>
      <w:r w:rsidR="00E34DFF">
        <w:rPr>
          <w:rFonts w:ascii="Trebuchet MS" w:hAnsi="Trebuchet MS" w:cs="Arial"/>
          <w:u w:val="single"/>
          <w:lang w:eastAsia="en-GB"/>
        </w:rPr>
        <w:t>Date: 18</w:t>
      </w:r>
      <w:r w:rsidR="00113CAF" w:rsidRPr="00113CAF">
        <w:rPr>
          <w:rFonts w:ascii="Trebuchet MS" w:hAnsi="Trebuchet MS" w:cs="Arial"/>
          <w:u w:val="single"/>
          <w:vertAlign w:val="superscript"/>
          <w:lang w:eastAsia="en-GB"/>
        </w:rPr>
        <w:t>th</w:t>
      </w:r>
      <w:r w:rsidR="00113CAF">
        <w:rPr>
          <w:rFonts w:ascii="Trebuchet MS" w:hAnsi="Trebuchet MS" w:cs="Arial"/>
          <w:u w:val="single"/>
          <w:lang w:eastAsia="en-GB"/>
        </w:rPr>
        <w:t xml:space="preserve"> August</w:t>
      </w:r>
      <w:r w:rsidR="005248A5" w:rsidRPr="00DA1F30">
        <w:rPr>
          <w:rFonts w:ascii="Trebuchet MS" w:hAnsi="Trebuchet MS" w:cs="Arial"/>
          <w:u w:val="single"/>
          <w:lang w:eastAsia="en-GB"/>
        </w:rPr>
        <w:t xml:space="preserve"> 2023</w:t>
      </w:r>
      <w:r w:rsidRPr="00DA1F30">
        <w:rPr>
          <w:rFonts w:ascii="Trebuchet MS" w:hAnsi="Trebuchet MS" w:cs="Arial"/>
          <w:u w:val="single"/>
          <w:lang w:eastAsia="en-GB"/>
        </w:rPr>
        <w:t xml:space="preserve">                                            </w:t>
      </w:r>
    </w:p>
    <w:p w:rsidR="000E3EAC" w:rsidRPr="00DA1F30" w:rsidRDefault="000E3EAC" w:rsidP="000E3EAC">
      <w:pPr>
        <w:jc w:val="both"/>
        <w:textAlignment w:val="baseline"/>
        <w:rPr>
          <w:rFonts w:ascii="Trebuchet MS" w:hAnsi="Trebuchet MS" w:cs="Arial"/>
          <w:u w:val="single"/>
          <w:lang w:eastAsia="en-GB"/>
        </w:rPr>
      </w:pPr>
    </w:p>
    <w:p w:rsidR="000E3EAC" w:rsidRPr="00FD73C4" w:rsidRDefault="000E3EAC" w:rsidP="000E3EAC">
      <w:pPr>
        <w:jc w:val="both"/>
        <w:textAlignment w:val="baseline"/>
        <w:rPr>
          <w:rFonts w:ascii="Trebuchet MS" w:hAnsi="Trebuchet MS" w:cs="Arial"/>
          <w:b/>
          <w:lang w:eastAsia="en-GB"/>
        </w:rPr>
      </w:pPr>
      <w:r w:rsidRPr="00FD73C4">
        <w:rPr>
          <w:rFonts w:ascii="Trebuchet MS" w:hAnsi="Trebuchet MS" w:cs="Arial"/>
          <w:b/>
          <w:lang w:eastAsia="en-GB"/>
        </w:rPr>
        <w:t xml:space="preserve">The </w:t>
      </w:r>
      <w:r w:rsidR="007C3436" w:rsidRPr="00FD73C4">
        <w:rPr>
          <w:rFonts w:ascii="Trebuchet MS" w:hAnsi="Trebuchet MS" w:cs="Arial"/>
          <w:b/>
          <w:lang w:eastAsia="en-GB"/>
        </w:rPr>
        <w:t xml:space="preserve">Ag. </w:t>
      </w:r>
      <w:r w:rsidRPr="00FD73C4">
        <w:rPr>
          <w:rFonts w:ascii="Trebuchet MS" w:hAnsi="Trebuchet MS" w:cs="Arial"/>
          <w:b/>
          <w:lang w:eastAsia="en-GB"/>
        </w:rPr>
        <w:t xml:space="preserve">Head – Public Relations </w:t>
      </w:r>
    </w:p>
    <w:p w:rsidR="00FD73C4" w:rsidRPr="00FD73C4" w:rsidRDefault="000E3EAC" w:rsidP="000E3EAC">
      <w:pPr>
        <w:jc w:val="both"/>
        <w:textAlignment w:val="baseline"/>
        <w:rPr>
          <w:rFonts w:ascii="Trebuchet MS" w:hAnsi="Trebuchet MS" w:cs="Arial"/>
          <w:b/>
          <w:lang w:eastAsia="en-GB"/>
        </w:rPr>
      </w:pPr>
      <w:r w:rsidRPr="00FD73C4">
        <w:rPr>
          <w:rFonts w:ascii="Trebuchet MS" w:hAnsi="Trebuchet MS" w:cs="Arial"/>
          <w:b/>
          <w:lang w:eastAsia="en-GB"/>
        </w:rPr>
        <w:t>For/ Director and Chief Executive Officer</w:t>
      </w:r>
    </w:p>
    <w:p w:rsidR="000E3EAC" w:rsidRPr="00FD73C4" w:rsidRDefault="000E3EAC" w:rsidP="000E3EAC">
      <w:pPr>
        <w:jc w:val="both"/>
        <w:textAlignment w:val="baseline"/>
        <w:rPr>
          <w:rFonts w:ascii="Trebuchet MS" w:hAnsi="Trebuchet MS" w:cs="Arial"/>
          <w:b/>
          <w:lang w:eastAsia="en-GB"/>
        </w:rPr>
      </w:pPr>
      <w:r w:rsidRPr="00FD73C4">
        <w:rPr>
          <w:rFonts w:ascii="Trebuchet MS" w:hAnsi="Trebuchet MS" w:cs="Arial"/>
          <w:b/>
          <w:lang w:eastAsia="en-GB"/>
        </w:rPr>
        <w:t>Road Transport and Safety Agency</w:t>
      </w:r>
    </w:p>
    <w:p w:rsidR="000E3EAC" w:rsidRPr="00FD73C4" w:rsidRDefault="00EF046D" w:rsidP="000E3EAC">
      <w:pPr>
        <w:jc w:val="both"/>
        <w:textAlignment w:val="baseline"/>
        <w:rPr>
          <w:rFonts w:ascii="Trebuchet MS" w:hAnsi="Trebuchet MS" w:cs="Arial"/>
          <w:b/>
          <w:lang w:eastAsia="en-GB"/>
        </w:rPr>
      </w:pPr>
      <w:r w:rsidRPr="00FD73C4">
        <w:rPr>
          <w:rFonts w:ascii="Trebuchet MS" w:hAnsi="Trebuchet MS" w:cs="Arial"/>
          <w:b/>
          <w:lang w:eastAsia="en-GB"/>
        </w:rPr>
        <w:t xml:space="preserve">Road Safety House </w:t>
      </w:r>
    </w:p>
    <w:p w:rsidR="00EF046D" w:rsidRPr="00FD73C4" w:rsidRDefault="00EF046D" w:rsidP="000E3EAC">
      <w:pPr>
        <w:jc w:val="both"/>
        <w:textAlignment w:val="baseline"/>
        <w:rPr>
          <w:rFonts w:ascii="Trebuchet MS" w:hAnsi="Trebuchet MS" w:cs="Arial"/>
          <w:b/>
          <w:lang w:eastAsia="en-GB"/>
        </w:rPr>
      </w:pPr>
      <w:r w:rsidRPr="00FD73C4">
        <w:rPr>
          <w:rFonts w:ascii="Trebuchet MS" w:hAnsi="Trebuchet MS" w:cs="Arial"/>
          <w:b/>
          <w:lang w:eastAsia="en-GB"/>
        </w:rPr>
        <w:t xml:space="preserve">Dedan Kimathi Road </w:t>
      </w:r>
    </w:p>
    <w:p w:rsidR="007A136B" w:rsidRPr="00FD73C4" w:rsidRDefault="00FD73C4" w:rsidP="00FD73C4">
      <w:pPr>
        <w:jc w:val="both"/>
        <w:textAlignment w:val="baseline"/>
        <w:rPr>
          <w:rFonts w:ascii="Trebuchet MS" w:hAnsi="Trebuchet MS" w:cs="Arial"/>
          <w:b/>
          <w:lang w:eastAsia="en-GB"/>
        </w:rPr>
      </w:pPr>
      <w:r>
        <w:rPr>
          <w:rFonts w:ascii="Trebuchet MS" w:hAnsi="Trebuchet MS" w:cs="Arial"/>
          <w:b/>
          <w:lang w:eastAsia="en-GB"/>
        </w:rPr>
        <w:t>LUSAKA</w:t>
      </w:r>
    </w:p>
    <w:sectPr w:rsidR="007A136B" w:rsidRPr="00FD73C4" w:rsidSect="00F77EE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5708BC"/>
    <w:multiLevelType w:val="hybridMultilevel"/>
    <w:tmpl w:val="739482E6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1C090019">
      <w:start w:val="1"/>
      <w:numFmt w:val="lowerLetter"/>
      <w:lvlText w:val="%2."/>
      <w:lvlJc w:val="left"/>
      <w:pPr>
        <w:ind w:left="1440" w:hanging="360"/>
      </w:pPr>
    </w:lvl>
    <w:lvl w:ilvl="2" w:tplc="1C09001B">
      <w:start w:val="1"/>
      <w:numFmt w:val="lowerRoman"/>
      <w:lvlText w:val="%3."/>
      <w:lvlJc w:val="right"/>
      <w:pPr>
        <w:ind w:left="2160" w:hanging="180"/>
      </w:pPr>
    </w:lvl>
    <w:lvl w:ilvl="3" w:tplc="1C09000F">
      <w:start w:val="1"/>
      <w:numFmt w:val="decimal"/>
      <w:lvlText w:val="%4."/>
      <w:lvlJc w:val="left"/>
      <w:pPr>
        <w:ind w:left="2880" w:hanging="360"/>
      </w:pPr>
    </w:lvl>
    <w:lvl w:ilvl="4" w:tplc="1C090019">
      <w:start w:val="1"/>
      <w:numFmt w:val="lowerLetter"/>
      <w:lvlText w:val="%5."/>
      <w:lvlJc w:val="left"/>
      <w:pPr>
        <w:ind w:left="3600" w:hanging="360"/>
      </w:pPr>
    </w:lvl>
    <w:lvl w:ilvl="5" w:tplc="1C09001B">
      <w:start w:val="1"/>
      <w:numFmt w:val="lowerRoman"/>
      <w:lvlText w:val="%6."/>
      <w:lvlJc w:val="right"/>
      <w:pPr>
        <w:ind w:left="4320" w:hanging="180"/>
      </w:pPr>
    </w:lvl>
    <w:lvl w:ilvl="6" w:tplc="1C09000F">
      <w:start w:val="1"/>
      <w:numFmt w:val="decimal"/>
      <w:lvlText w:val="%7."/>
      <w:lvlJc w:val="left"/>
      <w:pPr>
        <w:ind w:left="5040" w:hanging="360"/>
      </w:pPr>
    </w:lvl>
    <w:lvl w:ilvl="7" w:tplc="1C090019">
      <w:start w:val="1"/>
      <w:numFmt w:val="lowerLetter"/>
      <w:lvlText w:val="%8."/>
      <w:lvlJc w:val="left"/>
      <w:pPr>
        <w:ind w:left="5760" w:hanging="360"/>
      </w:pPr>
    </w:lvl>
    <w:lvl w:ilvl="8" w:tplc="1C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3EAC"/>
    <w:rsid w:val="00014164"/>
    <w:rsid w:val="00017150"/>
    <w:rsid w:val="00083D76"/>
    <w:rsid w:val="00085B44"/>
    <w:rsid w:val="000E3EAC"/>
    <w:rsid w:val="000F6DB7"/>
    <w:rsid w:val="00113CAF"/>
    <w:rsid w:val="0023653C"/>
    <w:rsid w:val="002A5080"/>
    <w:rsid w:val="002B10AB"/>
    <w:rsid w:val="005248A5"/>
    <w:rsid w:val="005F5383"/>
    <w:rsid w:val="005F62CB"/>
    <w:rsid w:val="00663049"/>
    <w:rsid w:val="007C3436"/>
    <w:rsid w:val="00806316"/>
    <w:rsid w:val="0093447D"/>
    <w:rsid w:val="009A66BC"/>
    <w:rsid w:val="00AC5BA0"/>
    <w:rsid w:val="00B22387"/>
    <w:rsid w:val="00B277BD"/>
    <w:rsid w:val="00BE1845"/>
    <w:rsid w:val="00C539D1"/>
    <w:rsid w:val="00C6641C"/>
    <w:rsid w:val="00CF56CF"/>
    <w:rsid w:val="00D718A5"/>
    <w:rsid w:val="00DA1F30"/>
    <w:rsid w:val="00E013C5"/>
    <w:rsid w:val="00E2551D"/>
    <w:rsid w:val="00E34DFF"/>
    <w:rsid w:val="00EE31F9"/>
    <w:rsid w:val="00EF046D"/>
    <w:rsid w:val="00F05D37"/>
    <w:rsid w:val="00FD7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0A8BF0A-EB59-4487-AF75-AC4D2C0386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E3EAC"/>
    <w:pPr>
      <w:suppressAutoHyphens/>
      <w:autoSpaceDN w:val="0"/>
      <w:spacing w:after="0" w:line="240" w:lineRule="auto"/>
    </w:pPr>
    <w:rPr>
      <w:rFonts w:ascii="Calibri" w:eastAsia="Calibri" w:hAnsi="Calibri" w:cs="Calibri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E3EAC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0E3EAC"/>
    <w:pPr>
      <w:suppressAutoHyphens w:val="0"/>
      <w:autoSpaceDN/>
      <w:ind w:left="720"/>
    </w:pPr>
    <w:rPr>
      <w:rFonts w:eastAsiaTheme="minorHAnsi" w:cs="Times New Roman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447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447D"/>
    <w:rPr>
      <w:rFonts w:ascii="Segoe UI" w:eastAsia="Calibri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rtsa.org.z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skrtsa@rtsa.org.z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240</Words>
  <Characters>1369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A2 -  Fredrick Mubanga</dc:creator>
  <cp:keywords/>
  <dc:description/>
  <cp:lastModifiedBy>PR - Roy M. Habaalu</cp:lastModifiedBy>
  <cp:revision>2</cp:revision>
  <cp:lastPrinted>2023-08-18T06:40:00Z</cp:lastPrinted>
  <dcterms:created xsi:type="dcterms:W3CDTF">2023-08-21T06:41:00Z</dcterms:created>
  <dcterms:modified xsi:type="dcterms:W3CDTF">2023-08-21T06:41:00Z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1ea660aec79ce45960e49fc43243e2a3245f219203e9e750433d3e7786f62e91</vt:lpwstr>
  </property>
</Properties>
</file>